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</w:t>
      </w:r>
    </w:p>
    <w:tbl>
      <w:tblPr>
        <w:tblStyle w:val="Table1"/>
        <w:tblW w:w="9491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91"/>
        <w:tblGridChange w:id="0">
          <w:tblGrid>
            <w:gridCol w:w="949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ORIENTAÇÕES GERAIS PARA PREENCHIMENTO DO PLANO DE TRABALHO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Plano de Trabalho deve ser elaborado pelo/a gestor/a do convênio (pessoa que solicitou a assinatura do acordo de cooperação) e pode incluir ações coordenadas por ele/a ou por outrem. Além disso, o preenchimento deverá contar também com a participação dos envolvidos na instituição internacional.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Após a assinatura do Acordo de Cooperação, outros Planos de Trabalhos podem ser preenchidos e anexados ao processo, por diferentes docentes que desejem desenvolver outras ações com a instituição parceria.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Preencha a Solicitação com as informações convenientes, mesmo que tais dados sofram alterações durante a vigência do convênio.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campo “Validade do Plano de Trabalho” colocar a duração de 5 anos, que normalmente é o tempo estipulado no Termo de Convênio. Entre em contato com o ERI para verificar essa informação, pois há universidades estrangeiras em que a duração diverge.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 campos que, porventura, não forem pertinentes, podem ser deixados em branco ou preenchidos com informações, como: “a ser definido”/“durante o período de vigência deste Acordo”/”não se aplica”, etc.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Antes de inserir o documento no e-protocolo, verifique com a equipe do ERI se o preenchimento está de acordo, para evitar correções/alterações.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Este modelo é apenas um exemplo para elaboração do Plano de Trabalho, ficando o/a docente livre para apresentar o documento em outro formato, caso deseje. 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Este quadro pode ser excluído após preenchimento das informações.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PLANO DE TRABALHO DE ACORDO DE COOPERAÇÃO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I – RESPONSÁVEL PELA SOLICITAÇÃO DO CONVÊNIO (GESTOR/A) NA UNESPAR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4.0" w:type="dxa"/>
        <w:jc w:val="left"/>
        <w:tblInd w:w="-356.0" w:type="dxa"/>
        <w:tblLayout w:type="fixed"/>
        <w:tblLook w:val="0000"/>
      </w:tblPr>
      <w:tblGrid>
        <w:gridCol w:w="2836"/>
        <w:gridCol w:w="7088"/>
        <w:tblGridChange w:id="0">
          <w:tblGrid>
            <w:gridCol w:w="2836"/>
            <w:gridCol w:w="7088"/>
          </w:tblGrid>
        </w:tblGridChange>
      </w:tblGrid>
      <w:tr>
        <w:trPr>
          <w:cantSplit w:val="0"/>
          <w:trHeight w:val="5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Gestor/a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Preencher o cargo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Telefone(s) (com DDD):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Colegiado/Programa: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Centro: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Campus: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 – FISCAL DO CONVÊNIO NA UNESPAR 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2.0" w:type="dxa"/>
        <w:jc w:val="left"/>
        <w:tblInd w:w="-356.0" w:type="dxa"/>
        <w:tblLayout w:type="fixed"/>
        <w:tblLook w:val="0000"/>
      </w:tblPr>
      <w:tblGrid>
        <w:gridCol w:w="2553"/>
        <w:gridCol w:w="7229"/>
        <w:tblGridChange w:id="0">
          <w:tblGrid>
            <w:gridCol w:w="2553"/>
            <w:gridCol w:w="7229"/>
          </w:tblGrid>
        </w:tblGridChange>
      </w:tblGrid>
      <w:tr>
        <w:trPr>
          <w:cantSplit w:val="0"/>
          <w:trHeight w:val="5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Fiscal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Chefe da Divisão de Convênios e Mobilidade do Escritório de Relações Internacionais da UNESPAR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Prof.ª Dr.ª Juliane D’Almas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XXX.188.089-XX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juliane.dalmas@ies.unespar.edu.br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Telefone(s) (com DDD):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43 99935-9088</w:t>
            </w:r>
          </w:p>
        </w:tc>
      </w:tr>
    </w:tbl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III – RESPONSÁVEL PELO ACOMPANHAMENTO DA EXECUÇÃO DO CONVÊNIO NA INSTITUIÇÃO INTERNACIONAL 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2.0" w:type="dxa"/>
        <w:jc w:val="left"/>
        <w:tblInd w:w="-356.0" w:type="dxa"/>
        <w:tblLayout w:type="fixed"/>
        <w:tblLook w:val="0000"/>
      </w:tblPr>
      <w:tblGrid>
        <w:gridCol w:w="2553"/>
        <w:gridCol w:w="7229"/>
        <w:tblGridChange w:id="0">
          <w:tblGrid>
            <w:gridCol w:w="2553"/>
            <w:gridCol w:w="7229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Gestor/a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both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Preencher o cargo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Telefone(s) (com DDD):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Colegiado/Programa: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Centro: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Campus: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IV – INSTITUIÇÕES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ENVOLVIDAS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803.0" w:type="dxa"/>
        <w:jc w:val="left"/>
        <w:tblInd w:w="-371.0" w:type="dxa"/>
        <w:tblLayout w:type="fixed"/>
        <w:tblLook w:val="0000"/>
      </w:tblPr>
      <w:tblGrid>
        <w:gridCol w:w="9803"/>
        <w:tblGridChange w:id="0">
          <w:tblGrid>
            <w:gridCol w:w="980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–  Universidade Estadual do Paraná – UNESPAR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– 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 – MUNICÍPIO/ESTADO/ PAÍS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6"/>
        <w:tblW w:w="9803.0" w:type="dxa"/>
        <w:jc w:val="left"/>
        <w:tblInd w:w="-371.0" w:type="dxa"/>
        <w:tblLayout w:type="fixed"/>
        <w:tblLook w:val="0000"/>
      </w:tblPr>
      <w:tblGrid>
        <w:gridCol w:w="9803"/>
        <w:tblGridChange w:id="0">
          <w:tblGrid>
            <w:gridCol w:w="980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– CIDADE, Paraná, Brasil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– </w:t>
            </w:r>
          </w:p>
        </w:tc>
      </w:tr>
    </w:tbl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 – IDENTIFICAÇÃO DO OBJETO A SER EXECUTADO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</w:r>
    </w:p>
    <w:tbl>
      <w:tblPr>
        <w:tblStyle w:val="Table7"/>
        <w:tblW w:w="9803.0" w:type="dxa"/>
        <w:jc w:val="left"/>
        <w:tblInd w:w="-371.0" w:type="dxa"/>
        <w:tblLayout w:type="fixed"/>
        <w:tblLook w:val="0000"/>
      </w:tblPr>
      <w:tblGrid>
        <w:gridCol w:w="9803"/>
        <w:tblGridChange w:id="0">
          <w:tblGrid>
            <w:gridCol w:w="980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Acordo de cooperação acadêmica entre as instituições. </w:t>
            </w:r>
          </w:p>
        </w:tc>
      </w:tr>
    </w:tbl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VII – OBJETIVOS DO ACORDO DE COOPERAÇÃO </w:t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VIII – JUSTIFICATIVAS PARA A FORMALIZAÇÃO DO CONVÊNIO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IX – AÇÕES ANTERIORMENTE REALIZADAS ENTRE AS INSTITUIÇÕES PARCEIRAS (se alguma)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 – CRONOGRAMA DE AÇÕES FUTURAS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tbl>
      <w:tblPr>
        <w:tblStyle w:val="Table8"/>
        <w:tblW w:w="9780.0" w:type="dxa"/>
        <w:jc w:val="left"/>
        <w:tblInd w:w="-371.0" w:type="dxa"/>
        <w:tblLayout w:type="fixed"/>
        <w:tblLook w:val="0000"/>
      </w:tblPr>
      <w:tblGrid>
        <w:gridCol w:w="705"/>
        <w:gridCol w:w="5775"/>
        <w:gridCol w:w="1665"/>
        <w:gridCol w:w="1635"/>
        <w:tblGridChange w:id="0">
          <w:tblGrid>
            <w:gridCol w:w="705"/>
            <w:gridCol w:w="5775"/>
            <w:gridCol w:w="1665"/>
            <w:gridCol w:w="1635"/>
          </w:tblGrid>
        </w:tblGridChange>
      </w:tblGrid>
      <w:tr>
        <w:trPr>
          <w:cantSplit w:val="0"/>
          <w:trHeight w:val="25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 DA AÇÃO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 ANO</w:t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TÉRMINO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XI VÍNCULO DAS AÇÕES PREVISTAS COM OS OBJETIVOS DE DESENVOLVIMENTO SUSTENTÁVEL (ODS) 2030</w:t>
      </w:r>
    </w:p>
    <w:p w:rsidR="00000000" w:rsidDel="00000000" w:rsidP="00000000" w:rsidRDefault="00000000" w:rsidRPr="00000000" w14:paraId="0000007F">
      <w:pP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-426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Assinale com um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os Objetivos de Desenvolvimento Sustentável (ODS) contemplados por esta proposta de convênio.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-426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-426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(Caso seja necessário, consulte a lista completa de objetivos e metas disponível em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000000"/>
            <w:sz w:val="22"/>
            <w:szCs w:val="22"/>
            <w:u w:val="single"/>
            <w:rtl w:val="0"/>
          </w:rPr>
          <w:t xml:space="preserve">https://brasil.un.org/pt-br/sdgs</w:t>
        </w:r>
      </w:hyperlink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). </w:t>
      </w:r>
    </w:p>
    <w:p w:rsidR="00000000" w:rsidDel="00000000" w:rsidP="00000000" w:rsidRDefault="00000000" w:rsidRPr="00000000" w14:paraId="00000083">
      <w:pP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76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0"/>
        <w:gridCol w:w="567"/>
        <w:gridCol w:w="8499"/>
        <w:tblGridChange w:id="0">
          <w:tblGrid>
            <w:gridCol w:w="710"/>
            <w:gridCol w:w="567"/>
            <w:gridCol w:w="8499"/>
          </w:tblGrid>
        </w:tblGridChange>
      </w:tblGrid>
      <w:tr>
        <w:trPr>
          <w:cantSplit w:val="0"/>
          <w:trHeight w:val="2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N.º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ODS CONTEMPLADO(S)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Erradicação da pobreza.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Fome zero e agricultura sustentável.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Saúde e bem-estar.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Educação de qualidade.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Igualdade de gênero.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Água potável e saneamento.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Energia limpa e acessível.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Trabalho decente e crescimento econômico.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Indústria, inovação e infraestrutura.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Redução das desigualdades.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Cidades e comunidades sustentáveis.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Consumo e produção responsáveis.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Ação contra a mudança global do clima.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Vida na água.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Vida terrestre.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Paz, justiça e instituições eficazes.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Parcerias e meios de implementação.</w:t>
            </w:r>
          </w:p>
        </w:tc>
      </w:tr>
    </w:tbl>
    <w:p w:rsidR="00000000" w:rsidDel="00000000" w:rsidP="00000000" w:rsidRDefault="00000000" w:rsidRPr="00000000" w14:paraId="000000BD">
      <w:pPr>
        <w:jc w:val="both"/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XI – RECURSOS FINANCEIROS </w:t>
      </w:r>
    </w:p>
    <w:p w:rsidR="00000000" w:rsidDel="00000000" w:rsidP="00000000" w:rsidRDefault="00000000" w:rsidRPr="00000000" w14:paraId="000000B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00.0" w:type="dxa"/>
        <w:jc w:val="left"/>
        <w:tblInd w:w="-3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00"/>
        <w:tblGridChange w:id="0">
          <w:tblGrid>
            <w:gridCol w:w="97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C2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XII – RESULTADOS ESPERADOS </w:t>
      </w:r>
    </w:p>
    <w:p w:rsidR="00000000" w:rsidDel="00000000" w:rsidP="00000000" w:rsidRDefault="00000000" w:rsidRPr="00000000" w14:paraId="000000C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00.0" w:type="dxa"/>
        <w:jc w:val="left"/>
        <w:tblInd w:w="-3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00"/>
        <w:tblGridChange w:id="0">
          <w:tblGrid>
            <w:gridCol w:w="97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widowControl w:val="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XIII- PERÍODO – VIGÊNCIA</w:t>
      </w:r>
    </w:p>
    <w:p w:rsidR="00000000" w:rsidDel="00000000" w:rsidP="00000000" w:rsidRDefault="00000000" w:rsidRPr="00000000" w14:paraId="000000C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2"/>
        <w:tblW w:w="9782.0" w:type="dxa"/>
        <w:jc w:val="left"/>
        <w:tblInd w:w="-371.0" w:type="dxa"/>
        <w:tblLayout w:type="fixed"/>
        <w:tblLook w:val="0000"/>
      </w:tblPr>
      <w:tblGrid>
        <w:gridCol w:w="1986"/>
        <w:gridCol w:w="7796"/>
        <w:tblGridChange w:id="0">
          <w:tblGrid>
            <w:gridCol w:w="1986"/>
            <w:gridCol w:w="77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ind w:left="-5" w:right="-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Início da vigência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Conforme data estipulada no Termo de Cooperação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Fim da vigência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anos após a data estipulada no Termo de Cooperação</w:t>
            </w:r>
          </w:p>
        </w:tc>
      </w:tr>
    </w:tbl>
    <w:p w:rsidR="00000000" w:rsidDel="00000000" w:rsidP="00000000" w:rsidRDefault="00000000" w:rsidRPr="00000000" w14:paraId="000000C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C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Cidade, ___ de ________ de 202X.</w:t>
      </w:r>
    </w:p>
    <w:p w:rsidR="00000000" w:rsidDel="00000000" w:rsidP="00000000" w:rsidRDefault="00000000" w:rsidRPr="00000000" w14:paraId="000000D1">
      <w:pPr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701" w:right="170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do/a gestor/a convênio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701" w:right="170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 – Colegiado/Programa/Setor – Campus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7" w:w="11905" w:orient="portrait"/>
      <w:pgMar w:bottom="1417" w:top="2095" w:left="1417" w:right="1134" w:header="144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24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á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gina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Universidade Estadual do Paraná | Escritório de Relações Internacionais</w:t>
    </w:r>
  </w:p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24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16"/>
          <w:szCs w:val="16"/>
          <w:u w:val="none"/>
          <w:shd w:fill="auto" w:val="clear"/>
          <w:vertAlign w:val="baseline"/>
          <w:rtl w:val="0"/>
        </w:rPr>
        <w:t xml:space="preserve">www.eri.unespar.edu.br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| eri@unespar.edu.br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spacing w:line="192" w:lineRule="auto"/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5107940</wp:posOffset>
          </wp:positionH>
          <wp:positionV relativeFrom="paragraph">
            <wp:posOffset>-292734</wp:posOffset>
          </wp:positionV>
          <wp:extent cx="1137920" cy="1097280"/>
          <wp:effectExtent b="0" l="0" r="0" t="0"/>
          <wp:wrapNone/>
          <wp:docPr descr="Logotipo, nome da empresa&#10;&#10;Descrição gerada automaticamente" id="4" name="image2.pn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7920" cy="1097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-654049</wp:posOffset>
          </wp:positionH>
          <wp:positionV relativeFrom="paragraph">
            <wp:posOffset>-209549</wp:posOffset>
          </wp:positionV>
          <wp:extent cx="1376680" cy="968375"/>
          <wp:effectExtent b="0" l="0" r="0" t="0"/>
          <wp:wrapNone/>
          <wp:docPr descr="Desenho de um círculo&#10;&#10;Descrição gerada automaticamente com confiança média" id="3" name="image1.png"/>
          <a:graphic>
            <a:graphicData uri="http://schemas.openxmlformats.org/drawingml/2006/picture">
              <pic:pic>
                <pic:nvPicPr>
                  <pic:cNvPr descr="Desenho de um círculo&#10;&#10;Descrição gerada automaticamente com confiança médi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6680" cy="968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A">
    <w:pPr>
      <w:spacing w:line="192" w:lineRule="auto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color w:val="1f3864"/>
        <w:rtl w:val="0"/>
      </w:rPr>
      <w:t xml:space="preserve">ESCRITÓRIO DE RELAÇÕES INTERNACIONAIS - ERI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B">
    <w:pPr>
      <w:spacing w:line="192" w:lineRule="auto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spacing w:line="276" w:lineRule="auto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MODELO DE PLANO DE TRABALHO PARA ACORDO DE </w:t>
    </w:r>
  </w:p>
  <w:p w:rsidR="00000000" w:rsidDel="00000000" w:rsidP="00000000" w:rsidRDefault="00000000" w:rsidRPr="00000000" w14:paraId="000000DD">
    <w:pPr>
      <w:spacing w:line="276" w:lineRule="auto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COOPERAÇÃO COM INSTITUIÇÕES INTERNACIONAIS </w:t>
    </w:r>
  </w:p>
  <w:p w:rsidR="00000000" w:rsidDel="00000000" w:rsidP="00000000" w:rsidRDefault="00000000" w:rsidRPr="00000000" w14:paraId="000000D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widowControl w:val="1"/>
      <w:tabs>
        <w:tab w:val="left" w:leader="none" w:pos="1008"/>
      </w:tabs>
      <w:ind w:left="1008" w:hanging="1008"/>
      <w:jc w:val="center"/>
    </w:pPr>
    <w:rPr>
      <w:rFonts w:ascii="Arial" w:cs="Arial" w:eastAsia="Arial" w:hAnsi="Arial"/>
      <w:b w:val="1"/>
      <w:sz w:val="16"/>
      <w:szCs w:val="1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suppressAutoHyphens w:val="1"/>
    </w:pPr>
    <w:rPr>
      <w:rFonts w:cs="Tahoma" w:eastAsia="Arial Unicode MS"/>
      <w:kern w:val="1"/>
      <w:sz w:val="24"/>
      <w:szCs w:val="24"/>
      <w:lang w:bidi="hi-IN" w:eastAsia="hi-IN"/>
    </w:rPr>
  </w:style>
  <w:style w:type="paragraph" w:styleId="Ttulo5">
    <w:name w:val="heading 5"/>
    <w:basedOn w:val="Normal"/>
    <w:next w:val="Normal"/>
    <w:qFormat w:val="1"/>
    <w:pPr>
      <w:keepNext w:val="1"/>
      <w:widowControl w:val="1"/>
      <w:numPr>
        <w:ilvl w:val="4"/>
        <w:numId w:val="1"/>
      </w:numPr>
      <w:tabs>
        <w:tab w:val="left" w:pos="1008"/>
      </w:tabs>
      <w:suppressAutoHyphens w:val="0"/>
      <w:jc w:val="center"/>
      <w:outlineLvl w:val="4"/>
    </w:pPr>
    <w:rPr>
      <w:rFonts w:ascii="Arial" w:cs="Times New Roman" w:eastAsia="Times New Roman" w:hAnsi="Arial"/>
      <w:b w:val="1"/>
      <w:sz w:val="16"/>
      <w:szCs w:val="20"/>
      <w:lang w:bidi="ar-SA"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paragraph" w:styleId="Lista">
    <w:name w:val="List"/>
    <w:basedOn w:val="Corpodetexto"/>
  </w:style>
  <w:style w:type="paragraph" w:styleId="Corpodetexto">
    <w:name w:val="Body Text"/>
    <w:basedOn w:val="Normal"/>
    <w:pPr>
      <w:spacing w:after="120"/>
    </w:pPr>
  </w:style>
  <w:style w:type="paragraph" w:styleId="Textodecomentrio">
    <w:name w:val="annotation text"/>
    <w:basedOn w:val="Normal"/>
    <w:uiPriority w:val="99"/>
    <w:unhideWhenUsed w:val="1"/>
  </w:style>
  <w:style w:type="paragraph" w:styleId="Cabealho">
    <w:name w:val="header"/>
    <w:basedOn w:val="Normal"/>
    <w:link w:val="CabealhoChar"/>
    <w:uiPriority w:val="99"/>
    <w:pPr>
      <w:suppressLineNumbers w:val="1"/>
      <w:tabs>
        <w:tab w:val="center" w:pos="4819"/>
        <w:tab w:val="right" w:pos="9638"/>
      </w:tabs>
    </w:pPr>
  </w:style>
  <w:style w:type="character" w:styleId="CabealhoChar" w:customStyle="1">
    <w:name w:val="Cabeçalho Char"/>
    <w:link w:val="Cabealho"/>
    <w:uiPriority w:val="99"/>
    <w:rPr>
      <w:rFonts w:cs="Tahoma" w:eastAsia="Arial Unicode MS"/>
      <w:kern w:val="1"/>
      <w:sz w:val="24"/>
      <w:szCs w:val="24"/>
      <w:lang w:bidi="hi-IN" w:eastAsia="hi-IN"/>
    </w:rPr>
  </w:style>
  <w:style w:type="paragraph" w:styleId="Rodap">
    <w:name w:val="footer"/>
    <w:basedOn w:val="Normal"/>
    <w:link w:val="RodapChar"/>
    <w:uiPriority w:val="99"/>
    <w:unhideWhenUsed w:val="1"/>
    <w:pPr>
      <w:tabs>
        <w:tab w:val="center" w:pos="4252"/>
        <w:tab w:val="right" w:pos="8504"/>
      </w:tabs>
    </w:pPr>
    <w:rPr>
      <w:rFonts w:cs="Mangal"/>
      <w:szCs w:val="21"/>
    </w:rPr>
  </w:style>
  <w:style w:type="character" w:styleId="RodapChar" w:customStyle="1">
    <w:name w:val="Rodapé Char"/>
    <w:link w:val="Rodap"/>
    <w:uiPriority w:val="99"/>
    <w:rPr>
      <w:rFonts w:cs="Mangal" w:eastAsia="Arial Unicode MS"/>
      <w:kern w:val="1"/>
      <w:sz w:val="24"/>
      <w:szCs w:val="21"/>
      <w:lang w:bidi="hi-IN" w:eastAsia="hi-IN"/>
    </w:rPr>
  </w:style>
  <w:style w:type="paragraph" w:styleId="Textodebalo">
    <w:name w:val="Balloon Text"/>
    <w:basedOn w:val="Normal"/>
    <w:link w:val="TextodebaloChar"/>
    <w:uiPriority w:val="99"/>
    <w:unhideWhenUsed w:val="1"/>
    <w:rPr>
      <w:rFonts w:ascii="Tahoma" w:cs="Mangal" w:hAnsi="Tahoma"/>
      <w:sz w:val="16"/>
      <w:szCs w:val="14"/>
    </w:rPr>
  </w:style>
  <w:style w:type="character" w:styleId="TextodebaloChar" w:customStyle="1">
    <w:name w:val="Texto de balão Char"/>
    <w:link w:val="Textodebalo"/>
    <w:uiPriority w:val="99"/>
    <w:semiHidden w:val="1"/>
    <w:rPr>
      <w:rFonts w:ascii="Tahoma" w:cs="Mangal" w:eastAsia="Arial Unicode MS" w:hAnsi="Tahoma"/>
      <w:kern w:val="1"/>
      <w:sz w:val="16"/>
      <w:szCs w:val="14"/>
      <w:lang w:bidi="hi-IN" w:eastAsia="hi-IN"/>
    </w:rPr>
  </w:style>
  <w:style w:type="character" w:styleId="WW8Num2z0" w:customStyle="1">
    <w:name w:val="WW8Num2z0"/>
    <w:rPr>
      <w:b w:val="1"/>
      <w:bCs w:val="1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8Num3z0" w:customStyle="1">
    <w:name w:val="WW8Num3z0"/>
    <w:rPr>
      <w:b w:val="1"/>
      <w:bCs w:val="1"/>
    </w:rPr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8Num1z0" w:customStyle="1">
    <w:name w:val="WW8Num1z0"/>
    <w:rPr>
      <w:rFonts w:ascii="Symbol" w:cs="OpenSymbol" w:hAnsi="Symbol"/>
    </w:rPr>
  </w:style>
  <w:style w:type="character" w:styleId="Fontepargpadro1" w:customStyle="1">
    <w:name w:val="Fonte parág. padrão1"/>
  </w:style>
  <w:style w:type="character" w:styleId="Smbolosdenumerao" w:customStyle="1">
    <w:name w:val="Símbolos de numeração"/>
  </w:style>
  <w:style w:type="character" w:styleId="Marcas" w:customStyle="1">
    <w:name w:val="Marcas"/>
    <w:rPr>
      <w:rFonts w:ascii="OpenSymbol" w:cs="OpenSymbol" w:eastAsia="OpenSymbol" w:hAnsi="OpenSymbol"/>
    </w:rPr>
  </w:style>
  <w:style w:type="paragraph" w:styleId="Ttulo2" w:customStyle="1">
    <w:name w:val="Título2"/>
    <w:basedOn w:val="Normal"/>
    <w:next w:val="Corpodetexto"/>
    <w:pPr>
      <w:keepNext w:val="1"/>
      <w:spacing w:after="120" w:before="240"/>
    </w:pPr>
    <w:rPr>
      <w:rFonts w:ascii="Arial" w:cs="DejaVu Sans" w:eastAsia="DejaVu Sans" w:hAnsi="Arial"/>
      <w:sz w:val="28"/>
      <w:szCs w:val="28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pPr>
      <w:suppressLineNumbers w:val="1"/>
    </w:pPr>
  </w:style>
  <w:style w:type="paragraph" w:styleId="Ttulo1" w:customStyle="1">
    <w:name w:val="Título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i w:val="1"/>
      <w:iCs w:val="1"/>
    </w:rPr>
  </w:style>
  <w:style w:type="paragraph" w:styleId="Contedodetabela" w:customStyle="1">
    <w:name w:val="Conteúdo de tabela"/>
    <w:basedOn w:val="Normal"/>
    <w:pPr>
      <w:suppressLineNumbers w:val="1"/>
    </w:pPr>
  </w:style>
  <w:style w:type="paragraph" w:styleId="Ttulodetabela" w:customStyle="1">
    <w:name w:val="Título de tabela"/>
    <w:basedOn w:val="Contedodetabela"/>
    <w:pPr>
      <w:jc w:val="center"/>
    </w:pPr>
    <w:rPr>
      <w:b w:val="1"/>
      <w:bCs w:val="1"/>
    </w:rPr>
  </w:style>
  <w:style w:type="paragraph" w:styleId="Standard" w:customStyle="1">
    <w:name w:val="Standard"/>
    <w:pPr>
      <w:widowControl w:val="0"/>
      <w:suppressAutoHyphens w:val="1"/>
      <w:autoSpaceDN w:val="0"/>
    </w:pPr>
    <w:rPr>
      <w:rFonts w:cs="Mangal" w:eastAsia="SimSun"/>
      <w:kern w:val="3"/>
      <w:sz w:val="24"/>
      <w:szCs w:val="24"/>
      <w:lang w:bidi="hi-IN" w:eastAsia="zh-CN"/>
    </w:rPr>
  </w:style>
  <w:style w:type="character" w:styleId="MenoPendente1" w:customStyle="1">
    <w:name w:val="Menção Pendente1"/>
    <w:uiPriority w:val="99"/>
    <w:unhideWhenUsed w:val="1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950002"/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0"/>
      <w:ind w:left="720"/>
      <w:contextualSpacing w:val="1"/>
    </w:pPr>
    <w:rPr>
      <w:rFonts w:ascii="Calibri" w:cs="Calibri" w:eastAsia="Calibri" w:hAnsi="Calibri"/>
      <w:color w:val="000000"/>
      <w:kern w:val="0"/>
      <w:sz w:val="20"/>
      <w:szCs w:val="20"/>
      <w:u w:color="000000"/>
      <w:bdr w:space="0" w:sz="0" w:val="nil"/>
      <w:lang w:bidi="ar-SA" w:eastAsia="en-US" w:val="en-US"/>
    </w:rPr>
  </w:style>
  <w:style w:type="paragraph" w:styleId="Corpo" w:customStyle="1">
    <w:name w:val="Corpo"/>
    <w:rsid w:val="00950002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cs="Arial Unicode MS" w:eastAsia="Arial Unicode MS" w:hAnsi="Arial Unicode MS"/>
      <w:color w:val="000000"/>
      <w:sz w:val="24"/>
      <w:szCs w:val="24"/>
      <w:u w:color="000000"/>
      <w:bdr w:space="0" w:sz="0" w:val="nil"/>
      <w:lang w:eastAsia="pt-BR"/>
    </w:rPr>
  </w:style>
  <w:style w:type="table" w:styleId="Tabelacomgrade">
    <w:name w:val="Table Grid"/>
    <w:basedOn w:val="Tabelanormal"/>
    <w:uiPriority w:val="39"/>
    <w:rsid w:val="00950002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eastAsia="Arial Unicode MS"/>
      <w:bdr w:space="0" w:sz="0" w:val="ni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eRodapA" w:customStyle="1">
    <w:name w:val="Cabeçalho e Rodapé A"/>
    <w:rsid w:val="004250FC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right" w:pos="9020"/>
      </w:tabs>
    </w:pPr>
    <w:rPr>
      <w:rFonts w:ascii="Helvetica" w:cs="Arial Unicode MS" w:eastAsia="Arial Unicode MS" w:hAnsi="Arial Unicode MS"/>
      <w:color w:val="000000"/>
      <w:sz w:val="24"/>
      <w:szCs w:val="24"/>
      <w:bdr w:space="0" w:sz="0" w:val="nil"/>
      <w:lang w:eastAsia="pt-BR" w:val="pt-PT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AD2B73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9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uliane.dalmas@ies.unespar.edu.br" TargetMode="External"/><Relationship Id="rId8" Type="http://schemas.openxmlformats.org/officeDocument/2006/relationships/hyperlink" Target="https://brasil.un.org/pt-br/sdg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eri.unespar.edu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WMe6iC7UCJYB8bvsfYXya4c5fw==">CgMxLjA4AHIhMTY4Y2VjdFNBWFJzam03emJzem41cEpsZkhpZVdZeC0t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2024-10-24T15:22:00Z</dcterms:created>
  <dc:creator>Sáber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68F1E85D7B9646619A531D72B0E81689</vt:lpwstr>
  </property>
</Properties>
</file>