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5E6C6" w14:textId="43D07104" w:rsidR="00A72292" w:rsidRPr="00DA4755" w:rsidRDefault="00A72292" w:rsidP="00A72292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29A1BCB6" w14:textId="77777777" w:rsidR="009C2AF5" w:rsidRDefault="009C2AF5" w:rsidP="009C2AF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CD15734" w14:textId="0C446DE1" w:rsidR="009C2AF5" w:rsidRDefault="009C2AF5" w:rsidP="1F6581D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>EDITAL PARA SELEÇÃO DE BOLSISTA – Profissional Graduada/o</w:t>
      </w:r>
    </w:p>
    <w:p w14:paraId="000000B6" w14:textId="19F259D9" w:rsidR="00A87818" w:rsidRDefault="00E816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Formulário de Pontuação </w:t>
      </w:r>
      <w:r w:rsidR="00910480">
        <w:rPr>
          <w:rFonts w:ascii="Arial" w:eastAsia="Arial" w:hAnsi="Arial" w:cs="Arial"/>
          <w:sz w:val="24"/>
          <w:szCs w:val="24"/>
        </w:rPr>
        <w:t xml:space="preserve">– </w:t>
      </w:r>
      <w:r w:rsidR="00901F4E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reenchido pel</w:t>
      </w:r>
      <w:r w:rsidR="00910480">
        <w:rPr>
          <w:rFonts w:ascii="Arial" w:eastAsia="Arial" w:hAnsi="Arial" w:cs="Arial"/>
          <w:sz w:val="24"/>
          <w:szCs w:val="24"/>
        </w:rPr>
        <w:t>a(</w:t>
      </w:r>
      <w:r>
        <w:rPr>
          <w:rFonts w:ascii="Arial" w:eastAsia="Arial" w:hAnsi="Arial" w:cs="Arial"/>
          <w:sz w:val="24"/>
          <w:szCs w:val="24"/>
        </w:rPr>
        <w:t>o</w:t>
      </w:r>
      <w:r w:rsidR="00910480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candidat</w:t>
      </w:r>
      <w:r w:rsidR="00910480">
        <w:rPr>
          <w:rFonts w:ascii="Arial" w:eastAsia="Arial" w:hAnsi="Arial" w:cs="Arial"/>
          <w:sz w:val="24"/>
          <w:szCs w:val="24"/>
        </w:rPr>
        <w:t>a(o)</w:t>
      </w:r>
    </w:p>
    <w:tbl>
      <w:tblPr>
        <w:tblStyle w:val="af0"/>
        <w:tblW w:w="10457" w:type="dxa"/>
        <w:tblInd w:w="-854" w:type="dxa"/>
        <w:tblLayout w:type="fixed"/>
        <w:tblLook w:val="0000" w:firstRow="0" w:lastRow="0" w:firstColumn="0" w:lastColumn="0" w:noHBand="0" w:noVBand="0"/>
      </w:tblPr>
      <w:tblGrid>
        <w:gridCol w:w="4535"/>
        <w:gridCol w:w="1276"/>
        <w:gridCol w:w="1417"/>
        <w:gridCol w:w="1278"/>
        <w:gridCol w:w="1951"/>
      </w:tblGrid>
      <w:tr w:rsidR="00A87818" w14:paraId="4140B594" w14:textId="77777777" w:rsidTr="00A72292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FORMAÇÃO ACADÊMICA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9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A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BB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 programa</w:t>
            </w:r>
          </w:p>
        </w:tc>
      </w:tr>
      <w:tr w:rsidR="00A87818" w14:paraId="6A82D50B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Graduação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D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833F584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1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Especialização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C5E9FB8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Mestrado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5223CB9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Doutorado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D8047BE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0D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D4D2941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5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2. EXPERIÊNCIA PROFISSIONAL (desde 2011)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7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8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D9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434654D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A" w14:textId="6307C8ED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Por meses de experiência na área de ensino 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72292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Francês</w:t>
            </w:r>
            <w:r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no Ensino Superior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91F07C6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F" w14:textId="49D16F2B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</w:t>
            </w:r>
            <w:r w:rsidR="00A72292"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 Francês</w:t>
            </w:r>
            <w:r w:rsid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 Ensino Básico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67A17BD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4" w14:textId="3197DE35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</w:t>
            </w:r>
            <w:r w:rsidR="00A72292"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 Francês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em Centros/Instituto de Idiomas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5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6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7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64ED7B36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9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  <w:highlight w:val="yellow"/>
              </w:rPr>
            </w:pPr>
            <w:r w:rsidRPr="00A72292">
              <w:rPr>
                <w:rFonts w:ascii="Arial" w:eastAsia="Arial" w:hAnsi="Arial" w:cs="Arial"/>
                <w:sz w:val="19"/>
                <w:szCs w:val="19"/>
              </w:rPr>
              <w:t>PIBID, Residência Pedagógica ou outros programas de ensino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A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59CA063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0EE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64C19A4E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3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3. PRODUÇÃO ACADÊMICA (desde 2011)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4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5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6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F7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2497FD8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-CAPES mínimo B5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9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8BA75B0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D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E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44189EC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3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5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6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1550A4A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6786D90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0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50FD506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1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4. EXPERIÊNCIA INTERNACIONAL (desde 2011)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3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 (ano)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4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115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B6C2B5C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6" w14:textId="77777777" w:rsidR="00A87818" w:rsidRDefault="00E81671" w:rsidP="00072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</w:t>
            </w:r>
            <w:r>
              <w:rPr>
                <w:rFonts w:ascii="Arial" w:eastAsia="Arial" w:hAnsi="Arial" w:cs="Arial"/>
                <w:sz w:val="19"/>
                <w:szCs w:val="19"/>
              </w:rPr>
              <w:t>semana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 permanência para qualquer finalidade em outro país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FC83CA4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1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FCB3FB7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5.  PROFICIÊNCIA EM LÍNGUA 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2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3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124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35804AE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5" w14:textId="77777777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7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2B85FB3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A" w14:textId="1FDBA90D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B2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263C43B9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F" w14:textId="77777777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0FEE70C" w14:textId="77777777" w:rsidTr="009C2AF5">
        <w:trPr>
          <w:trHeight w:val="499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34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72292" w14:paraId="7DF2A533" w14:textId="77777777" w:rsidTr="009C2AF5">
        <w:trPr>
          <w:trHeight w:val="562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3C" w14:textId="77777777" w:rsidR="00A72292" w:rsidRDefault="00A72292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77777777" w:rsidR="00A72292" w:rsidRDefault="00A72292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0000013E" w14:textId="77777777" w:rsidR="00A87818" w:rsidRDefault="00A87818">
      <w:pPr>
        <w:jc w:val="center"/>
        <w:rPr>
          <w:rFonts w:ascii="Arial" w:eastAsia="Arial" w:hAnsi="Arial" w:cs="Arial"/>
          <w:sz w:val="24"/>
          <w:szCs w:val="24"/>
        </w:rPr>
      </w:pPr>
    </w:p>
    <w:sectPr w:rsidR="00A87818" w:rsidSect="00C42F47">
      <w:headerReference w:type="default" r:id="rId9"/>
      <w:pgSz w:w="11906" w:h="16838"/>
      <w:pgMar w:top="2285" w:right="1701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A5C34" w14:textId="77777777" w:rsidR="001E7FAE" w:rsidRDefault="001E7FAE">
      <w:pPr>
        <w:spacing w:after="0" w:line="240" w:lineRule="auto"/>
      </w:pPr>
      <w:r>
        <w:separator/>
      </w:r>
    </w:p>
  </w:endnote>
  <w:endnote w:type="continuationSeparator" w:id="0">
    <w:p w14:paraId="065D115D" w14:textId="77777777" w:rsidR="001E7FAE" w:rsidRDefault="001E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07957" w14:textId="77777777" w:rsidR="001E7FAE" w:rsidRDefault="001E7FAE">
      <w:pPr>
        <w:spacing w:after="0" w:line="240" w:lineRule="auto"/>
      </w:pPr>
      <w:r>
        <w:separator/>
      </w:r>
    </w:p>
  </w:footnote>
  <w:footnote w:type="continuationSeparator" w:id="0">
    <w:p w14:paraId="7714A255" w14:textId="77777777" w:rsidR="001E7FAE" w:rsidRDefault="001E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3F" w14:textId="144F8A80" w:rsidR="006A53BA" w:rsidRDefault="006A53BA" w:rsidP="00535FD6">
    <w:pPr>
      <w:pBdr>
        <w:top w:val="nil"/>
        <w:left w:val="nil"/>
        <w:bottom w:val="nil"/>
        <w:right w:val="nil"/>
        <w:between w:val="nil"/>
      </w:pBdr>
      <w:tabs>
        <w:tab w:val="center" w:pos="8504"/>
      </w:tabs>
      <w:spacing w:after="0" w:line="240" w:lineRule="auto"/>
      <w:rPr>
        <w:color w:val="00000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77A7AA68" wp14:editId="7A431DEA">
          <wp:simplePos x="0" y="0"/>
          <wp:positionH relativeFrom="column">
            <wp:posOffset>-19431</wp:posOffset>
          </wp:positionH>
          <wp:positionV relativeFrom="paragraph">
            <wp:posOffset>106375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E7AAE3" wp14:editId="2AA0FA04">
          <wp:simplePos x="0" y="0"/>
          <wp:positionH relativeFrom="column">
            <wp:posOffset>4647057</wp:posOffset>
          </wp:positionH>
          <wp:positionV relativeFrom="paragraph">
            <wp:posOffset>-21133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</w:t>
    </w:r>
  </w:p>
  <w:p w14:paraId="00000140" w14:textId="77777777" w:rsidR="006A53BA" w:rsidRDefault="006A5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18"/>
    <w:rsid w:val="00066B0C"/>
    <w:rsid w:val="0007277E"/>
    <w:rsid w:val="000A4379"/>
    <w:rsid w:val="000C284D"/>
    <w:rsid w:val="000C35AC"/>
    <w:rsid w:val="000E1D67"/>
    <w:rsid w:val="00105464"/>
    <w:rsid w:val="001106D2"/>
    <w:rsid w:val="00126FDF"/>
    <w:rsid w:val="00156579"/>
    <w:rsid w:val="0019508C"/>
    <w:rsid w:val="001E7FAE"/>
    <w:rsid w:val="0021484C"/>
    <w:rsid w:val="002E2067"/>
    <w:rsid w:val="002F0315"/>
    <w:rsid w:val="00344AD3"/>
    <w:rsid w:val="00364186"/>
    <w:rsid w:val="00421177"/>
    <w:rsid w:val="004632C0"/>
    <w:rsid w:val="00472992"/>
    <w:rsid w:val="00534772"/>
    <w:rsid w:val="00535FD6"/>
    <w:rsid w:val="00570503"/>
    <w:rsid w:val="00600229"/>
    <w:rsid w:val="00632C90"/>
    <w:rsid w:val="006A53BA"/>
    <w:rsid w:val="006B0C3D"/>
    <w:rsid w:val="0075507C"/>
    <w:rsid w:val="007A17E9"/>
    <w:rsid w:val="00874D02"/>
    <w:rsid w:val="008776DB"/>
    <w:rsid w:val="008A7300"/>
    <w:rsid w:val="008B006B"/>
    <w:rsid w:val="008D602A"/>
    <w:rsid w:val="008F4446"/>
    <w:rsid w:val="00901F4E"/>
    <w:rsid w:val="00910480"/>
    <w:rsid w:val="009A025C"/>
    <w:rsid w:val="009C2AF5"/>
    <w:rsid w:val="00A033F4"/>
    <w:rsid w:val="00A246F9"/>
    <w:rsid w:val="00A72292"/>
    <w:rsid w:val="00A87818"/>
    <w:rsid w:val="00AB132D"/>
    <w:rsid w:val="00B22490"/>
    <w:rsid w:val="00B22CBE"/>
    <w:rsid w:val="00BB37F7"/>
    <w:rsid w:val="00BF2B5E"/>
    <w:rsid w:val="00C4077C"/>
    <w:rsid w:val="00C42F47"/>
    <w:rsid w:val="00D10554"/>
    <w:rsid w:val="00D6168D"/>
    <w:rsid w:val="00D821FD"/>
    <w:rsid w:val="00DB100B"/>
    <w:rsid w:val="00E81671"/>
    <w:rsid w:val="00EB7DC9"/>
    <w:rsid w:val="00EE67B8"/>
    <w:rsid w:val="00F11E05"/>
    <w:rsid w:val="01B41705"/>
    <w:rsid w:val="0A3F482F"/>
    <w:rsid w:val="0E54460E"/>
    <w:rsid w:val="1F6581DE"/>
    <w:rsid w:val="27F5613A"/>
    <w:rsid w:val="286456B6"/>
    <w:rsid w:val="36C581C2"/>
    <w:rsid w:val="3B4B134C"/>
    <w:rsid w:val="3E82B40E"/>
    <w:rsid w:val="5610161B"/>
    <w:rsid w:val="591A54B4"/>
    <w:rsid w:val="5ECB22F4"/>
    <w:rsid w:val="63170419"/>
    <w:rsid w:val="73B1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A5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1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Clarisse Di Núbila</cp:lastModifiedBy>
  <cp:revision>5</cp:revision>
  <cp:lastPrinted>2021-01-15T21:01:00Z</cp:lastPrinted>
  <dcterms:created xsi:type="dcterms:W3CDTF">2022-07-20T15:11:00Z</dcterms:created>
  <dcterms:modified xsi:type="dcterms:W3CDTF">2022-07-20T16:42:00Z</dcterms:modified>
</cp:coreProperties>
</file>